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379"/>
      </w:tblGrid>
      <w:tr w:rsidR="00A01D58" w:rsidTr="00A01D58">
        <w:tc>
          <w:tcPr>
            <w:tcW w:w="3397" w:type="dxa"/>
          </w:tcPr>
          <w:p w:rsidR="00A01D58" w:rsidRDefault="00030E89" w:rsidP="00A01D58">
            <w:pPr>
              <w:jc w:val="center"/>
            </w:pPr>
            <w:r>
              <w:t>CƠ QUAN CHỦ QUẢN</w:t>
            </w:r>
          </w:p>
          <w:p w:rsidR="00A01D58" w:rsidRDefault="00A01D58" w:rsidP="00A01D58">
            <w:pPr>
              <w:jc w:val="center"/>
            </w:pPr>
            <w:r>
              <w:t>………………</w:t>
            </w:r>
          </w:p>
          <w:p w:rsidR="00A01D58" w:rsidRDefault="00A01D58" w:rsidP="00A01D58">
            <w:pPr>
              <w:jc w:val="center"/>
              <w:rPr>
                <w:b/>
              </w:rPr>
            </w:pPr>
            <w:r>
              <w:rPr>
                <w:b/>
              </w:rPr>
              <w:t>ĐƠN VỊ</w:t>
            </w:r>
          </w:p>
          <w:p w:rsidR="00A01D58" w:rsidRPr="00A01D58" w:rsidRDefault="00A01D58" w:rsidP="00A01D58">
            <w:pPr>
              <w:jc w:val="center"/>
              <w:rPr>
                <w:b/>
              </w:rPr>
            </w:pPr>
            <w:r>
              <w:rPr>
                <w:b/>
                <w:noProof/>
              </w:rPr>
              <mc:AlternateContent>
                <mc:Choice Requires="wps">
                  <w:drawing>
                    <wp:anchor distT="0" distB="0" distL="114300" distR="114300" simplePos="0" relativeHeight="251659264" behindDoc="0" locked="0" layoutInCell="1" allowOverlap="1">
                      <wp:simplePos x="0" y="0"/>
                      <wp:positionH relativeFrom="column">
                        <wp:posOffset>695996</wp:posOffset>
                      </wp:positionH>
                      <wp:positionV relativeFrom="paragraph">
                        <wp:posOffset>71719</wp:posOffset>
                      </wp:positionV>
                      <wp:extent cx="75049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7504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CB78F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8pt,5.65pt" to="113.9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" strokecolor="black [3200]" strokeweight=".5pt">
                      <v:stroke joinstyle="miter"/>
                    </v:line>
                  </w:pict>
                </mc:Fallback>
              </mc:AlternateContent>
            </w:r>
          </w:p>
        </w:tc>
        <w:tc>
          <w:tcPr>
            <w:tcW w:w="6379" w:type="dxa"/>
          </w:tcPr>
          <w:p w:rsidR="00A01D58" w:rsidRPr="00A01D58" w:rsidRDefault="00A01D58" w:rsidP="00A01D58">
            <w:pPr>
              <w:jc w:val="center"/>
              <w:rPr>
                <w:b/>
              </w:rPr>
            </w:pPr>
            <w:r w:rsidRPr="00A01D58">
              <w:rPr>
                <w:b/>
              </w:rPr>
              <w:t>CỘNG HÒA XÃ HỘI CHỦ NGHĨA VIỆT NAM</w:t>
            </w:r>
          </w:p>
          <w:p w:rsidR="00A01D58" w:rsidRPr="00A01D58" w:rsidRDefault="00A01D58" w:rsidP="00A01D58">
            <w:pPr>
              <w:jc w:val="center"/>
              <w:rPr>
                <w:b/>
              </w:rPr>
            </w:pPr>
            <w:r>
              <w:rPr>
                <w:b/>
                <w:noProof/>
              </w:rPr>
              <mc:AlternateContent>
                <mc:Choice Requires="wps">
                  <w:drawing>
                    <wp:anchor distT="0" distB="0" distL="114300" distR="114300" simplePos="0" relativeHeight="251660288" behindDoc="0" locked="0" layoutInCell="1" allowOverlap="1">
                      <wp:simplePos x="0" y="0"/>
                      <wp:positionH relativeFrom="column">
                        <wp:posOffset>996950</wp:posOffset>
                      </wp:positionH>
                      <wp:positionV relativeFrom="paragraph">
                        <wp:posOffset>197221</wp:posOffset>
                      </wp:positionV>
                      <wp:extent cx="1992702"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927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33C85B"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8.5pt,15.55pt" to="235.4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" strokecolor="black [3200]" strokeweight=".5pt">
                      <v:stroke joinstyle="miter"/>
                    </v:line>
                  </w:pict>
                </mc:Fallback>
              </mc:AlternateContent>
            </w:r>
            <w:r w:rsidRPr="00A01D58">
              <w:rPr>
                <w:b/>
              </w:rPr>
              <w:t>Độc lập – Tự do – Hạnh phúc</w:t>
            </w:r>
          </w:p>
        </w:tc>
      </w:tr>
      <w:tr w:rsidR="00A01D58" w:rsidTr="00A01D58">
        <w:tc>
          <w:tcPr>
            <w:tcW w:w="3397" w:type="dxa"/>
          </w:tcPr>
          <w:p w:rsidR="00A01D58" w:rsidRDefault="00A01D58" w:rsidP="00A01D58">
            <w:pPr>
              <w:jc w:val="center"/>
            </w:pPr>
            <w:r>
              <w:t>Số:            /BC-…..</w:t>
            </w:r>
          </w:p>
        </w:tc>
        <w:tc>
          <w:tcPr>
            <w:tcW w:w="6379" w:type="dxa"/>
          </w:tcPr>
          <w:p w:rsidR="00A01D58" w:rsidRPr="00A01D58" w:rsidRDefault="00A01D58" w:rsidP="00A01D58">
            <w:pPr>
              <w:jc w:val="right"/>
              <w:rPr>
                <w:i/>
              </w:rPr>
            </w:pPr>
            <w:r w:rsidRPr="00A01D58">
              <w:rPr>
                <w:i/>
              </w:rPr>
              <w:t>Thành phố Hồ Chí Minh, ngày      tháng    năm 2026</w:t>
            </w:r>
          </w:p>
        </w:tc>
      </w:tr>
    </w:tbl>
    <w:p w:rsidR="007D5665" w:rsidRDefault="007D5665"/>
    <w:p w:rsidR="00A01D58" w:rsidRPr="00A01D58" w:rsidRDefault="00A01D58" w:rsidP="00A01D58">
      <w:pPr>
        <w:jc w:val="center"/>
        <w:rPr>
          <w:b/>
          <w:sz w:val="28"/>
        </w:rPr>
      </w:pPr>
      <w:r w:rsidRPr="00A01D58">
        <w:rPr>
          <w:b/>
          <w:sz w:val="28"/>
        </w:rPr>
        <w:t>BÁO CÁO</w:t>
      </w:r>
    </w:p>
    <w:p w:rsidR="00A01D58" w:rsidRPr="00A01D58" w:rsidRDefault="00A01D58" w:rsidP="00A01D58">
      <w:pPr>
        <w:jc w:val="center"/>
        <w:rPr>
          <w:b/>
          <w:sz w:val="28"/>
        </w:rPr>
      </w:pPr>
      <w:r w:rsidRPr="00A01D58">
        <w:rPr>
          <w:b/>
          <w:sz w:val="28"/>
        </w:rPr>
        <w:t>Kết quả tự đánh giá trường học an toàn, phòng, chống tai nạn thương tích năm học 2025 - 2026</w:t>
      </w:r>
    </w:p>
    <w:p w:rsidR="00A01D58" w:rsidRDefault="00A01D58" w:rsidP="00A01D58">
      <w:pPr>
        <w:jc w:val="both"/>
      </w:pPr>
    </w:p>
    <w:p w:rsidR="00A01D58" w:rsidRDefault="00A01D58" w:rsidP="00030E89">
      <w:pPr>
        <w:spacing w:after="120" w:line="240" w:lineRule="auto"/>
        <w:ind w:firstLine="720"/>
        <w:jc w:val="both"/>
        <w:rPr>
          <w:sz w:val="28"/>
        </w:rPr>
      </w:pPr>
      <w:r w:rsidRPr="00A01D58">
        <w:rPr>
          <w:sz w:val="28"/>
        </w:rPr>
        <w:t xml:space="preserve">Căn cứ Thông tư số </w:t>
      </w:r>
      <w:r>
        <w:rPr>
          <w:sz w:val="28"/>
        </w:rPr>
        <w:t>…</w:t>
      </w:r>
    </w:p>
    <w:p w:rsidR="00A01D58" w:rsidRDefault="00A01D58" w:rsidP="00030E89">
      <w:pPr>
        <w:spacing w:after="120" w:line="240" w:lineRule="auto"/>
        <w:ind w:firstLine="720"/>
        <w:jc w:val="both"/>
        <w:rPr>
          <w:sz w:val="28"/>
        </w:rPr>
      </w:pPr>
      <w:r>
        <w:rPr>
          <w:sz w:val="28"/>
        </w:rPr>
        <w:t>Căn cứ Kế hoạch số…..</w:t>
      </w:r>
    </w:p>
    <w:p w:rsidR="00A01D58" w:rsidRPr="00A01D58" w:rsidRDefault="00A01D58" w:rsidP="00030E89">
      <w:pPr>
        <w:pStyle w:val="ListParagraph"/>
        <w:numPr>
          <w:ilvl w:val="0"/>
          <w:numId w:val="1"/>
        </w:numPr>
        <w:spacing w:after="120" w:line="240" w:lineRule="auto"/>
        <w:ind w:left="993" w:hanging="273"/>
        <w:contextualSpacing w:val="0"/>
        <w:jc w:val="both"/>
        <w:rPr>
          <w:b/>
          <w:sz w:val="28"/>
        </w:rPr>
      </w:pPr>
      <w:r w:rsidRPr="00A01D58">
        <w:rPr>
          <w:b/>
          <w:sz w:val="28"/>
        </w:rPr>
        <w:t>ĐẶC ĐIỂM TÌNH HÌNH</w:t>
      </w:r>
    </w:p>
    <w:p w:rsidR="00A01D58" w:rsidRDefault="00A01D58" w:rsidP="00030E89">
      <w:pPr>
        <w:pStyle w:val="ListParagraph"/>
        <w:numPr>
          <w:ilvl w:val="0"/>
          <w:numId w:val="2"/>
        </w:numPr>
        <w:spacing w:after="120" w:line="240" w:lineRule="auto"/>
        <w:ind w:left="1134"/>
        <w:contextualSpacing w:val="0"/>
        <w:jc w:val="both"/>
        <w:rPr>
          <w:sz w:val="28"/>
        </w:rPr>
      </w:pPr>
      <w:r>
        <w:rPr>
          <w:sz w:val="28"/>
        </w:rPr>
        <w:t>Khái quát đơn vị</w:t>
      </w:r>
    </w:p>
    <w:p w:rsidR="00A01D58" w:rsidRDefault="00A01D58" w:rsidP="00030E89">
      <w:pPr>
        <w:pStyle w:val="ListParagraph"/>
        <w:numPr>
          <w:ilvl w:val="0"/>
          <w:numId w:val="2"/>
        </w:numPr>
        <w:spacing w:after="120" w:line="240" w:lineRule="auto"/>
        <w:ind w:left="1134"/>
        <w:contextualSpacing w:val="0"/>
        <w:jc w:val="both"/>
        <w:rPr>
          <w:sz w:val="28"/>
        </w:rPr>
      </w:pPr>
      <w:r>
        <w:rPr>
          <w:sz w:val="28"/>
        </w:rPr>
        <w:t>Thuận lợi</w:t>
      </w:r>
    </w:p>
    <w:p w:rsidR="00A01D58" w:rsidRDefault="00A01D58" w:rsidP="00030E89">
      <w:pPr>
        <w:pStyle w:val="ListParagraph"/>
        <w:numPr>
          <w:ilvl w:val="0"/>
          <w:numId w:val="2"/>
        </w:numPr>
        <w:spacing w:after="120" w:line="240" w:lineRule="auto"/>
        <w:ind w:left="1134"/>
        <w:contextualSpacing w:val="0"/>
        <w:jc w:val="both"/>
        <w:rPr>
          <w:sz w:val="28"/>
        </w:rPr>
      </w:pPr>
      <w:r>
        <w:rPr>
          <w:sz w:val="28"/>
        </w:rPr>
        <w:t>Khó khăn</w:t>
      </w:r>
    </w:p>
    <w:p w:rsidR="00A01D58" w:rsidRPr="00A01D58" w:rsidRDefault="00A01D58" w:rsidP="00030E89">
      <w:pPr>
        <w:pStyle w:val="ListParagraph"/>
        <w:numPr>
          <w:ilvl w:val="0"/>
          <w:numId w:val="1"/>
        </w:numPr>
        <w:tabs>
          <w:tab w:val="left" w:pos="1134"/>
        </w:tabs>
        <w:spacing w:after="120" w:line="240" w:lineRule="auto"/>
        <w:ind w:left="0" w:firstLine="720"/>
        <w:contextualSpacing w:val="0"/>
        <w:jc w:val="both"/>
        <w:rPr>
          <w:b/>
          <w:sz w:val="28"/>
        </w:rPr>
      </w:pPr>
      <w:r w:rsidRPr="00A01D58">
        <w:rPr>
          <w:b/>
          <w:sz w:val="28"/>
        </w:rPr>
        <w:t xml:space="preserve"> KẾT QUẢ THỰC HIỆN CÔNG TÁC XÂY DỰNG TRƯỜNG HỌC AN TOÀN, PHÒNG, CHỐNG TAI NẠN THƯƠNG TÍCH NĂM HỌC 2025 – 2026</w:t>
      </w:r>
    </w:p>
    <w:p w:rsidR="00A01D58" w:rsidRDefault="00A01D58" w:rsidP="00030E89">
      <w:pPr>
        <w:pStyle w:val="ListParagraph"/>
        <w:numPr>
          <w:ilvl w:val="0"/>
          <w:numId w:val="3"/>
        </w:numPr>
        <w:spacing w:after="120" w:line="240" w:lineRule="auto"/>
        <w:contextualSpacing w:val="0"/>
        <w:jc w:val="both"/>
        <w:rPr>
          <w:sz w:val="28"/>
        </w:rPr>
      </w:pPr>
      <w:r>
        <w:rPr>
          <w:sz w:val="28"/>
        </w:rPr>
        <w:t>Công tác tổ chức thực hiện tại đơn vị</w:t>
      </w:r>
    </w:p>
    <w:p w:rsidR="00A01D58" w:rsidRDefault="00A01D58" w:rsidP="00030E89">
      <w:pPr>
        <w:pStyle w:val="ListParagraph"/>
        <w:numPr>
          <w:ilvl w:val="0"/>
          <w:numId w:val="3"/>
        </w:numPr>
        <w:spacing w:after="120" w:line="240" w:lineRule="auto"/>
        <w:contextualSpacing w:val="0"/>
        <w:jc w:val="both"/>
        <w:rPr>
          <w:sz w:val="28"/>
        </w:rPr>
      </w:pPr>
      <w:r>
        <w:rPr>
          <w:sz w:val="28"/>
        </w:rPr>
        <w:t>Công tác tuyên truyền, bồi dưỡng, giáo dục, tập huấn tại đơn vị</w:t>
      </w:r>
    </w:p>
    <w:p w:rsidR="00A01D58" w:rsidRDefault="00A01D58" w:rsidP="00030E89">
      <w:pPr>
        <w:pStyle w:val="ListParagraph"/>
        <w:numPr>
          <w:ilvl w:val="0"/>
          <w:numId w:val="3"/>
        </w:numPr>
        <w:spacing w:after="120" w:line="240" w:lineRule="auto"/>
        <w:contextualSpacing w:val="0"/>
        <w:jc w:val="both"/>
        <w:rPr>
          <w:sz w:val="28"/>
        </w:rPr>
      </w:pPr>
      <w:r w:rsidRPr="00A01D58">
        <w:rPr>
          <w:sz w:val="28"/>
        </w:rPr>
        <w:t xml:space="preserve"> Chủ động khảo sát, khắc phục các nguy cơ gây tai nạn thương tích và xử lý khi tai nạn thương tích xảy ra</w:t>
      </w:r>
    </w:p>
    <w:p w:rsidR="00030E89" w:rsidRDefault="00030E89" w:rsidP="00030E89">
      <w:pPr>
        <w:pStyle w:val="ListParagraph"/>
        <w:numPr>
          <w:ilvl w:val="0"/>
          <w:numId w:val="3"/>
        </w:numPr>
        <w:spacing w:after="120" w:line="240" w:lineRule="auto"/>
        <w:contextualSpacing w:val="0"/>
        <w:jc w:val="both"/>
        <w:rPr>
          <w:sz w:val="28"/>
        </w:rPr>
      </w:pPr>
      <w:r w:rsidRPr="00030E89">
        <w:rPr>
          <w:sz w:val="28"/>
        </w:rPr>
        <w:t>Thực hiện nghiêm túc công tác kiểm tra, đánh giá</w:t>
      </w:r>
    </w:p>
    <w:p w:rsidR="00030E89" w:rsidRPr="00030E89" w:rsidRDefault="00030E89" w:rsidP="00030E89">
      <w:pPr>
        <w:pStyle w:val="ListParagraph"/>
        <w:spacing w:after="120" w:line="240" w:lineRule="auto"/>
        <w:ind w:left="0" w:firstLine="720"/>
        <w:contextualSpacing w:val="0"/>
        <w:jc w:val="both"/>
        <w:rPr>
          <w:b/>
          <w:sz w:val="28"/>
        </w:rPr>
      </w:pPr>
      <w:r w:rsidRPr="00030E89">
        <w:rPr>
          <w:b/>
          <w:sz w:val="28"/>
        </w:rPr>
        <w:t>III. TỰ ĐÁNH GIÁ KẾT QUẢ XÂY DỰNG “TRƯỜNG HỌC AN TOÀN, PHÒNG, CHỐNG TAI NẠN THƯƠNG TÍCH TRONG CƠ SỞ GIÁO DỤC”  NĂM HỌC 202</w:t>
      </w:r>
      <w:r>
        <w:rPr>
          <w:b/>
          <w:sz w:val="28"/>
        </w:rPr>
        <w:t xml:space="preserve">5 </w:t>
      </w:r>
      <w:r w:rsidRPr="00030E89">
        <w:rPr>
          <w:b/>
          <w:sz w:val="28"/>
        </w:rPr>
        <w:t>-202</w:t>
      </w:r>
      <w:r>
        <w:rPr>
          <w:b/>
          <w:sz w:val="28"/>
        </w:rPr>
        <w:t>6</w:t>
      </w:r>
      <w:r w:rsidRPr="00030E89">
        <w:rPr>
          <w:b/>
          <w:sz w:val="28"/>
        </w:rPr>
        <w:t xml:space="preserve"> </w:t>
      </w:r>
    </w:p>
    <w:p w:rsidR="00030E89" w:rsidRDefault="00030E89" w:rsidP="00030E89">
      <w:pPr>
        <w:pStyle w:val="ListParagraph"/>
        <w:spacing w:after="120" w:line="240" w:lineRule="auto"/>
        <w:contextualSpacing w:val="0"/>
        <w:jc w:val="both"/>
        <w:rPr>
          <w:sz w:val="28"/>
        </w:rPr>
      </w:pPr>
      <w:r w:rsidRPr="00030E89">
        <w:rPr>
          <w:sz w:val="28"/>
        </w:rPr>
        <w:t xml:space="preserve">1. Đánh giá chung: </w:t>
      </w:r>
    </w:p>
    <w:p w:rsidR="00030E89" w:rsidRDefault="00030E89" w:rsidP="00030E89">
      <w:pPr>
        <w:pStyle w:val="ListParagraph"/>
        <w:spacing w:after="120" w:line="240" w:lineRule="auto"/>
        <w:contextualSpacing w:val="0"/>
        <w:jc w:val="both"/>
        <w:rPr>
          <w:sz w:val="28"/>
        </w:rPr>
      </w:pPr>
      <w:r>
        <w:rPr>
          <w:sz w:val="28"/>
        </w:rPr>
        <w:t>a)</w:t>
      </w:r>
      <w:r w:rsidRPr="00030E89">
        <w:rPr>
          <w:sz w:val="28"/>
        </w:rPr>
        <w:t xml:space="preserve"> Ưu điểm </w:t>
      </w:r>
    </w:p>
    <w:p w:rsidR="00030E89" w:rsidRDefault="00030E89" w:rsidP="00030E89">
      <w:pPr>
        <w:pStyle w:val="ListParagraph"/>
        <w:spacing w:after="120" w:line="240" w:lineRule="auto"/>
        <w:contextualSpacing w:val="0"/>
        <w:jc w:val="both"/>
        <w:rPr>
          <w:sz w:val="28"/>
        </w:rPr>
      </w:pPr>
      <w:r>
        <w:rPr>
          <w:sz w:val="28"/>
        </w:rPr>
        <w:t>b) Tồn tại</w:t>
      </w:r>
    </w:p>
    <w:p w:rsidR="00030E89" w:rsidRDefault="00030E89" w:rsidP="00030E89">
      <w:pPr>
        <w:pStyle w:val="ListParagraph"/>
        <w:spacing w:after="120" w:line="240" w:lineRule="auto"/>
        <w:contextualSpacing w:val="0"/>
        <w:jc w:val="both"/>
        <w:rPr>
          <w:sz w:val="28"/>
        </w:rPr>
      </w:pPr>
      <w:r>
        <w:rPr>
          <w:sz w:val="28"/>
        </w:rPr>
        <w:t xml:space="preserve">2. </w:t>
      </w:r>
      <w:r w:rsidRPr="00030E89">
        <w:rPr>
          <w:sz w:val="28"/>
        </w:rPr>
        <w:t>Tự đánh giá xếp loại</w:t>
      </w:r>
    </w:p>
    <w:p w:rsidR="00030E89" w:rsidRDefault="00030E89" w:rsidP="00030E89">
      <w:pPr>
        <w:pStyle w:val="ListParagraph"/>
        <w:spacing w:after="120" w:line="240" w:lineRule="auto"/>
        <w:ind w:left="0" w:firstLine="720"/>
        <w:contextualSpacing w:val="0"/>
        <w:jc w:val="both"/>
        <w:rPr>
          <w:sz w:val="28"/>
        </w:rPr>
      </w:pPr>
      <w:r w:rsidRPr="00030E89">
        <w:rPr>
          <w:sz w:val="28"/>
        </w:rPr>
        <w:t xml:space="preserve">Đối chiếu với tiêu chuẩn Thông tư </w:t>
      </w:r>
      <w:r>
        <w:rPr>
          <w:sz w:val="28"/>
        </w:rPr>
        <w:t>…….</w:t>
      </w:r>
      <w:r w:rsidRPr="00030E89">
        <w:rPr>
          <w:sz w:val="28"/>
        </w:rPr>
        <w:t xml:space="preserve">/TT-BGDĐT, ngày </w:t>
      </w:r>
      <w:r>
        <w:rPr>
          <w:sz w:val="28"/>
        </w:rPr>
        <w:t>……</w:t>
      </w:r>
      <w:r w:rsidRPr="00030E89">
        <w:rPr>
          <w:sz w:val="28"/>
        </w:rPr>
        <w:t xml:space="preserve"> của Bộ GDĐT. Căn cứ vào tiêu chí đánh giá nhà trường tự xếp loại: </w:t>
      </w:r>
    </w:p>
    <w:p w:rsidR="00030E89" w:rsidRDefault="00030E89" w:rsidP="00030E89">
      <w:pPr>
        <w:pStyle w:val="ListParagraph"/>
        <w:numPr>
          <w:ilvl w:val="0"/>
          <w:numId w:val="4"/>
        </w:numPr>
        <w:spacing w:after="120" w:line="240" w:lineRule="auto"/>
        <w:contextualSpacing w:val="0"/>
        <w:jc w:val="both"/>
        <w:rPr>
          <w:sz w:val="28"/>
        </w:rPr>
      </w:pPr>
      <w:r>
        <w:rPr>
          <w:sz w:val="28"/>
        </w:rPr>
        <w:t xml:space="preserve">Tiêu chí </w:t>
      </w:r>
      <w:r w:rsidRPr="00030E89">
        <w:rPr>
          <w:sz w:val="28"/>
        </w:rPr>
        <w:t>Đạt</w:t>
      </w:r>
      <w:r>
        <w:rPr>
          <w:sz w:val="28"/>
        </w:rPr>
        <w:t>: …..</w:t>
      </w:r>
      <w:r w:rsidRPr="00030E89">
        <w:rPr>
          <w:sz w:val="28"/>
        </w:rPr>
        <w:t>/</w:t>
      </w:r>
      <w:r>
        <w:rPr>
          <w:sz w:val="28"/>
        </w:rPr>
        <w:t>….</w:t>
      </w:r>
    </w:p>
    <w:p w:rsidR="00030E89" w:rsidRDefault="00030E89" w:rsidP="00030E89">
      <w:pPr>
        <w:pStyle w:val="ListParagraph"/>
        <w:numPr>
          <w:ilvl w:val="0"/>
          <w:numId w:val="4"/>
        </w:numPr>
        <w:spacing w:after="120" w:line="240" w:lineRule="auto"/>
        <w:contextualSpacing w:val="0"/>
        <w:jc w:val="both"/>
        <w:rPr>
          <w:sz w:val="28"/>
        </w:rPr>
      </w:pPr>
      <w:r>
        <w:rPr>
          <w:sz w:val="28"/>
        </w:rPr>
        <w:t>Tiêu chí c</w:t>
      </w:r>
      <w:r w:rsidRPr="00030E89">
        <w:rPr>
          <w:sz w:val="28"/>
        </w:rPr>
        <w:t>hưa đạt:</w:t>
      </w:r>
      <w:r>
        <w:rPr>
          <w:sz w:val="28"/>
        </w:rPr>
        <w:t>…..</w:t>
      </w:r>
      <w:r w:rsidRPr="00030E89">
        <w:rPr>
          <w:sz w:val="28"/>
        </w:rPr>
        <w:t xml:space="preserve"> </w:t>
      </w:r>
      <w:r>
        <w:rPr>
          <w:sz w:val="28"/>
        </w:rPr>
        <w:t xml:space="preserve">(nếu có). </w:t>
      </w:r>
    </w:p>
    <w:p w:rsidR="00030E89" w:rsidRDefault="00030E89" w:rsidP="00030E89">
      <w:pPr>
        <w:pStyle w:val="ListParagraph"/>
        <w:spacing w:after="120" w:line="240" w:lineRule="auto"/>
        <w:ind w:left="1080"/>
        <w:contextualSpacing w:val="0"/>
        <w:jc w:val="both"/>
        <w:rPr>
          <w:sz w:val="28"/>
        </w:rPr>
      </w:pPr>
      <w:r>
        <w:rPr>
          <w:sz w:val="28"/>
        </w:rPr>
        <w:t>Lý do chưa đạt. Hướng khắc phục?</w:t>
      </w:r>
    </w:p>
    <w:p w:rsidR="00030E89" w:rsidRDefault="00030E89" w:rsidP="00030E89">
      <w:pPr>
        <w:pStyle w:val="ListParagraph"/>
        <w:numPr>
          <w:ilvl w:val="0"/>
          <w:numId w:val="4"/>
        </w:numPr>
        <w:spacing w:after="120" w:line="240" w:lineRule="auto"/>
        <w:contextualSpacing w:val="0"/>
        <w:jc w:val="both"/>
        <w:rPr>
          <w:sz w:val="28"/>
        </w:rPr>
      </w:pPr>
      <w:r w:rsidRPr="00030E89">
        <w:rPr>
          <w:sz w:val="28"/>
        </w:rPr>
        <w:lastRenderedPageBreak/>
        <w:t xml:space="preserve">Xếp loại chung: </w:t>
      </w:r>
      <w:r>
        <w:rPr>
          <w:sz w:val="28"/>
        </w:rPr>
        <w:t>…..</w:t>
      </w:r>
      <w:r w:rsidRPr="00030E89">
        <w:rPr>
          <w:sz w:val="28"/>
        </w:rPr>
        <w:t xml:space="preserve">. </w:t>
      </w:r>
    </w:p>
    <w:p w:rsidR="00AA3579" w:rsidRDefault="00AA3579" w:rsidP="00030E89">
      <w:pPr>
        <w:pStyle w:val="ListParagraph"/>
        <w:numPr>
          <w:ilvl w:val="0"/>
          <w:numId w:val="4"/>
        </w:numPr>
        <w:spacing w:after="120" w:line="240" w:lineRule="auto"/>
        <w:contextualSpacing w:val="0"/>
        <w:jc w:val="both"/>
        <w:rPr>
          <w:sz w:val="28"/>
        </w:rPr>
      </w:pPr>
      <w:r>
        <w:rPr>
          <w:sz w:val="28"/>
        </w:rPr>
        <w:t>Phụ lục tự đánh giá các tiêu chí của đơn vị…… đính kèm.</w:t>
      </w:r>
    </w:p>
    <w:p w:rsidR="00030E89" w:rsidRDefault="00030E89" w:rsidP="00030E89">
      <w:pPr>
        <w:pStyle w:val="ListParagraph"/>
        <w:numPr>
          <w:ilvl w:val="0"/>
          <w:numId w:val="5"/>
        </w:numPr>
        <w:spacing w:after="120" w:line="240" w:lineRule="auto"/>
        <w:ind w:left="1276" w:hanging="556"/>
        <w:contextualSpacing w:val="0"/>
        <w:jc w:val="both"/>
        <w:rPr>
          <w:b/>
          <w:sz w:val="28"/>
        </w:rPr>
      </w:pPr>
      <w:r w:rsidRPr="00030E89">
        <w:rPr>
          <w:b/>
          <w:sz w:val="28"/>
        </w:rPr>
        <w:t>ĐỀ XUẤT, KIẾN NGHỊ</w:t>
      </w:r>
    </w:p>
    <w:p w:rsidR="00030E89" w:rsidRDefault="00AA3579" w:rsidP="00030E89">
      <w:pPr>
        <w:pStyle w:val="ListParagraph"/>
        <w:spacing w:after="120" w:line="240" w:lineRule="auto"/>
        <w:ind w:left="1276"/>
        <w:contextualSpacing w:val="0"/>
        <w:jc w:val="both"/>
        <w:rPr>
          <w:b/>
          <w:sz w:val="28"/>
        </w:rPr>
      </w:pPr>
      <w:r>
        <w:rPr>
          <w:b/>
          <w:sz w:val="28"/>
        </w:rPr>
        <w:t>………..</w:t>
      </w:r>
    </w:p>
    <w:p w:rsidR="00AA3579" w:rsidRDefault="00AA3579" w:rsidP="00030E89">
      <w:pPr>
        <w:pStyle w:val="ListParagraph"/>
        <w:spacing w:after="120" w:line="240" w:lineRule="auto"/>
        <w:ind w:left="1276"/>
        <w:contextualSpacing w:val="0"/>
        <w:jc w:val="both"/>
        <w:rPr>
          <w:b/>
          <w:sz w:val="28"/>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945"/>
      </w:tblGrid>
      <w:tr w:rsidR="00030E89" w:rsidTr="00AA3579">
        <w:tc>
          <w:tcPr>
            <w:tcW w:w="4252" w:type="dxa"/>
          </w:tcPr>
          <w:p w:rsidR="00030E89" w:rsidRPr="00AA3579" w:rsidRDefault="00AA3579" w:rsidP="00030E89">
            <w:pPr>
              <w:pStyle w:val="ListParagraph"/>
              <w:spacing w:after="120"/>
              <w:ind w:left="0"/>
              <w:contextualSpacing w:val="0"/>
              <w:jc w:val="both"/>
              <w:rPr>
                <w:b/>
                <w:i/>
              </w:rPr>
            </w:pPr>
            <w:r w:rsidRPr="00AA3579">
              <w:rPr>
                <w:b/>
                <w:i/>
              </w:rPr>
              <w:t>Nơi nhận:</w:t>
            </w:r>
          </w:p>
          <w:p w:rsidR="00AA3579" w:rsidRPr="00AA3579" w:rsidRDefault="00AA3579" w:rsidP="00AA3579">
            <w:pPr>
              <w:pStyle w:val="ListParagraph"/>
              <w:numPr>
                <w:ilvl w:val="0"/>
                <w:numId w:val="4"/>
              </w:numPr>
              <w:spacing w:after="120"/>
              <w:jc w:val="both"/>
              <w:rPr>
                <w:b/>
                <w:sz w:val="28"/>
              </w:rPr>
            </w:pPr>
          </w:p>
        </w:tc>
        <w:tc>
          <w:tcPr>
            <w:tcW w:w="3945" w:type="dxa"/>
          </w:tcPr>
          <w:p w:rsidR="00030E89" w:rsidRDefault="00AA3579" w:rsidP="00030E89">
            <w:pPr>
              <w:pStyle w:val="ListParagraph"/>
              <w:spacing w:after="120"/>
              <w:ind w:left="0"/>
              <w:contextualSpacing w:val="0"/>
              <w:jc w:val="both"/>
              <w:rPr>
                <w:b/>
                <w:sz w:val="28"/>
              </w:rPr>
            </w:pPr>
            <w:r>
              <w:rPr>
                <w:b/>
                <w:sz w:val="28"/>
              </w:rPr>
              <w:t>THỦ TRƯỞNG ĐƠN VỊ</w:t>
            </w:r>
          </w:p>
        </w:tc>
      </w:tr>
    </w:tbl>
    <w:p w:rsidR="00030E89" w:rsidRDefault="00030E8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Default="00AA3579" w:rsidP="00030E89">
      <w:pPr>
        <w:pStyle w:val="ListParagraph"/>
        <w:spacing w:after="120" w:line="240" w:lineRule="auto"/>
        <w:ind w:left="1276"/>
        <w:contextualSpacing w:val="0"/>
        <w:jc w:val="both"/>
        <w:rPr>
          <w:b/>
          <w:sz w:val="28"/>
        </w:rPr>
      </w:pPr>
    </w:p>
    <w:p w:rsidR="00AA3579" w:rsidRPr="00BD386E" w:rsidRDefault="00AA3579" w:rsidP="00AA3579">
      <w:pPr>
        <w:pStyle w:val="BodyText"/>
        <w:shd w:val="clear" w:color="auto" w:fill="auto"/>
        <w:spacing w:after="0" w:line="240" w:lineRule="auto"/>
        <w:ind w:firstLine="0"/>
        <w:jc w:val="center"/>
        <w:rPr>
          <w:sz w:val="28"/>
          <w:szCs w:val="28"/>
        </w:rPr>
      </w:pPr>
      <w:r w:rsidRPr="00BD386E">
        <w:rPr>
          <w:b/>
          <w:bCs/>
          <w:sz w:val="28"/>
          <w:szCs w:val="28"/>
        </w:rPr>
        <w:lastRenderedPageBreak/>
        <w:t xml:space="preserve">Phụ lục </w:t>
      </w:r>
    </w:p>
    <w:p w:rsidR="00AA3579" w:rsidRPr="00BD386E" w:rsidRDefault="00AA3579" w:rsidP="00AA3579">
      <w:pPr>
        <w:pStyle w:val="BodyText"/>
        <w:shd w:val="clear" w:color="auto" w:fill="auto"/>
        <w:spacing w:after="0" w:line="240" w:lineRule="auto"/>
        <w:ind w:firstLine="0"/>
        <w:jc w:val="center"/>
        <w:rPr>
          <w:sz w:val="28"/>
          <w:szCs w:val="28"/>
        </w:rPr>
      </w:pPr>
      <w:r w:rsidRPr="00BD386E">
        <w:rPr>
          <w:b/>
          <w:bCs/>
          <w:sz w:val="28"/>
          <w:szCs w:val="28"/>
        </w:rPr>
        <w:t>BẢNG KIỂM CƠ SỞ GIÁO DỤC MẦM NON AN TOÀN, PHÒNG,</w:t>
      </w:r>
      <w:r w:rsidRPr="00BD386E">
        <w:rPr>
          <w:b/>
          <w:bCs/>
          <w:sz w:val="28"/>
          <w:szCs w:val="28"/>
        </w:rPr>
        <w:br/>
        <w:t>CHỐNG TAI NẠN THƯƠNG TÍCH</w:t>
      </w:r>
    </w:p>
    <w:p w:rsidR="00AA3579" w:rsidRDefault="00AA3579" w:rsidP="00AA3579">
      <w:pPr>
        <w:pStyle w:val="BodyText"/>
        <w:shd w:val="clear" w:color="auto" w:fill="auto"/>
        <w:spacing w:after="0" w:line="240" w:lineRule="auto"/>
        <w:ind w:firstLine="0"/>
        <w:jc w:val="center"/>
        <w:rPr>
          <w:i/>
          <w:iCs/>
          <w:sz w:val="28"/>
          <w:szCs w:val="28"/>
        </w:rPr>
      </w:pPr>
      <w:r w:rsidRPr="00BD386E">
        <w:rPr>
          <w:i/>
          <w:iCs/>
          <w:sz w:val="28"/>
          <w:szCs w:val="28"/>
        </w:rPr>
        <w:t xml:space="preserve">(Ban hành kèm theo </w:t>
      </w:r>
      <w:r>
        <w:rPr>
          <w:i/>
          <w:iCs/>
          <w:sz w:val="28"/>
          <w:szCs w:val="28"/>
        </w:rPr>
        <w:t>Báo cáo số……….</w:t>
      </w:r>
      <w:r w:rsidRPr="00BD386E">
        <w:rPr>
          <w:i/>
          <w:iCs/>
          <w:sz w:val="28"/>
          <w:szCs w:val="28"/>
        </w:rPr>
        <w:t xml:space="preserve">ngày </w:t>
      </w:r>
      <w:r>
        <w:rPr>
          <w:i/>
          <w:iCs/>
          <w:color w:val="0F1464"/>
          <w:sz w:val="28"/>
          <w:szCs w:val="28"/>
        </w:rPr>
        <w:t xml:space="preserve">   </w:t>
      </w:r>
      <w:r w:rsidRPr="00BD386E">
        <w:rPr>
          <w:i/>
          <w:iCs/>
          <w:color w:val="0F1464"/>
          <w:sz w:val="28"/>
          <w:szCs w:val="28"/>
        </w:rPr>
        <w:t xml:space="preserve"> </w:t>
      </w:r>
      <w:r w:rsidRPr="00BD386E">
        <w:rPr>
          <w:i/>
          <w:iCs/>
          <w:sz w:val="28"/>
          <w:szCs w:val="28"/>
        </w:rPr>
        <w:t xml:space="preserve">tháng </w:t>
      </w:r>
      <w:r>
        <w:rPr>
          <w:i/>
          <w:iCs/>
          <w:sz w:val="28"/>
          <w:szCs w:val="28"/>
        </w:rPr>
        <w:t xml:space="preserve">  </w:t>
      </w:r>
      <w:r w:rsidRPr="00BD386E">
        <w:rPr>
          <w:i/>
          <w:iCs/>
          <w:sz w:val="28"/>
          <w:szCs w:val="28"/>
        </w:rPr>
        <w:t xml:space="preserve"> năm 202</w:t>
      </w:r>
      <w:r>
        <w:rPr>
          <w:i/>
          <w:iCs/>
          <w:sz w:val="28"/>
          <w:szCs w:val="28"/>
        </w:rPr>
        <w:t>6</w:t>
      </w:r>
      <w:r w:rsidRPr="00BD386E">
        <w:rPr>
          <w:i/>
          <w:iCs/>
          <w:sz w:val="28"/>
          <w:szCs w:val="28"/>
        </w:rPr>
        <w:t xml:space="preserve"> của </w:t>
      </w:r>
      <w:r>
        <w:rPr>
          <w:i/>
          <w:iCs/>
          <w:sz w:val="28"/>
          <w:szCs w:val="28"/>
        </w:rPr>
        <w:t>…..)</w:t>
      </w:r>
    </w:p>
    <w:p w:rsidR="00CC3E67" w:rsidRPr="00293F92" w:rsidRDefault="00CC3E67" w:rsidP="00CC3E67">
      <w:pPr>
        <w:pStyle w:val="BodyText"/>
        <w:shd w:val="clear" w:color="auto" w:fill="auto"/>
        <w:spacing w:after="0" w:line="240" w:lineRule="auto"/>
        <w:ind w:firstLine="0"/>
        <w:rPr>
          <w:sz w:val="28"/>
          <w:szCs w:val="28"/>
        </w:rPr>
      </w:pPr>
    </w:p>
    <w:p w:rsidR="00CC3E67" w:rsidRPr="00293F92" w:rsidRDefault="00CC3E67" w:rsidP="00CC3E67">
      <w:pPr>
        <w:pStyle w:val="BodyText"/>
        <w:shd w:val="clear" w:color="auto" w:fill="auto"/>
        <w:spacing w:after="0" w:line="240" w:lineRule="auto"/>
        <w:ind w:firstLine="0"/>
        <w:rPr>
          <w:b/>
          <w:bCs/>
          <w:sz w:val="28"/>
          <w:szCs w:val="28"/>
        </w:rPr>
      </w:pPr>
      <w:r w:rsidRPr="00293F92">
        <w:rPr>
          <w:b/>
          <w:bCs/>
          <w:sz w:val="28"/>
          <w:szCs w:val="28"/>
        </w:rPr>
        <w:t>Mẫu  Dành cho nhóm trẻ độc lập, lớp mẫu giáo độc lập, lớp mầm non độc lập</w:t>
      </w:r>
    </w:p>
    <w:p w:rsidR="00CC3E67" w:rsidRPr="00293F92" w:rsidRDefault="00CC3E67" w:rsidP="00CC3E67">
      <w:pPr>
        <w:pStyle w:val="BodyText"/>
        <w:shd w:val="clear" w:color="auto" w:fill="auto"/>
        <w:spacing w:after="0" w:line="240" w:lineRule="auto"/>
        <w:ind w:firstLine="0"/>
        <w:rPr>
          <w:sz w:val="28"/>
          <w:szCs w:val="28"/>
        </w:rPr>
      </w:pPr>
    </w:p>
    <w:tbl>
      <w:tblPr>
        <w:tblOverlap w:val="never"/>
        <w:tblW w:w="8944" w:type="dxa"/>
        <w:jc w:val="center"/>
        <w:tblLayout w:type="fixed"/>
        <w:tblCellMar>
          <w:left w:w="10" w:type="dxa"/>
          <w:right w:w="10" w:type="dxa"/>
        </w:tblCellMar>
        <w:tblLook w:val="04A0" w:firstRow="1" w:lastRow="0" w:firstColumn="1" w:lastColumn="0" w:noHBand="0" w:noVBand="1"/>
      </w:tblPr>
      <w:tblGrid>
        <w:gridCol w:w="628"/>
        <w:gridCol w:w="6660"/>
        <w:gridCol w:w="1656"/>
      </w:tblGrid>
      <w:tr w:rsidR="00CC3E67" w:rsidRPr="00293F92" w:rsidTr="002D4CD2">
        <w:trPr>
          <w:trHeight w:hRule="exact" w:val="727"/>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b/>
                <w:bCs/>
                <w:sz w:val="28"/>
                <w:szCs w:val="28"/>
              </w:rPr>
              <w:t>TT</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b/>
                <w:bCs/>
                <w:sz w:val="28"/>
                <w:szCs w:val="28"/>
              </w:rPr>
              <w:t>Nội dung</w:t>
            </w:r>
          </w:p>
        </w:tc>
        <w:tc>
          <w:tcPr>
            <w:tcW w:w="1656" w:type="dxa"/>
            <w:tcBorders>
              <w:top w:val="single" w:sz="4" w:space="0" w:color="auto"/>
              <w:left w:val="single" w:sz="4" w:space="0" w:color="auto"/>
              <w:righ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b/>
                <w:bCs/>
                <w:sz w:val="28"/>
                <w:szCs w:val="28"/>
              </w:rPr>
              <w:t>Đánh giá (đạt/chưa đạt)</w:t>
            </w:r>
          </w:p>
        </w:tc>
      </w:tr>
      <w:tr w:rsidR="00CC3E67" w:rsidRPr="00293F92" w:rsidTr="002D4CD2">
        <w:trPr>
          <w:trHeight w:hRule="exact" w:val="360"/>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220"/>
              <w:rPr>
                <w:sz w:val="28"/>
                <w:szCs w:val="28"/>
              </w:rPr>
            </w:pPr>
            <w:r w:rsidRPr="00293F92">
              <w:rPr>
                <w:b/>
                <w:bCs/>
                <w:sz w:val="28"/>
                <w:szCs w:val="28"/>
                <w:lang w:bidi="en-US"/>
              </w:rPr>
              <w:t>A</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b/>
                <w:bCs/>
                <w:sz w:val="28"/>
                <w:szCs w:val="28"/>
              </w:rPr>
              <w:t>Tiêu chí về cơ sở vật chất</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367"/>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b/>
                <w:bCs/>
                <w:i/>
                <w:iCs/>
                <w:sz w:val="28"/>
                <w:szCs w:val="28"/>
              </w:rPr>
              <w:t>I</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b/>
                <w:bCs/>
                <w:i/>
                <w:iCs/>
                <w:sz w:val="28"/>
                <w:szCs w:val="28"/>
              </w:rPr>
              <w:t>Địa điểm và các công trình phụ trợ</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333"/>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rPr>
            </w:pPr>
            <w:r w:rsidRPr="00293F92">
              <w:rPr>
                <w:sz w:val="28"/>
                <w:szCs w:val="28"/>
                <w:u w:val="single"/>
              </w:rPr>
              <w:t>1</w:t>
            </w:r>
          </w:p>
        </w:tc>
        <w:tc>
          <w:tcPr>
            <w:tcW w:w="6660" w:type="dxa"/>
            <w:tcBorders>
              <w:top w:val="single" w:sz="4" w:space="0" w:color="auto"/>
              <w:left w:val="single" w:sz="4" w:space="0" w:color="auto"/>
            </w:tcBorders>
            <w:shd w:val="clear" w:color="auto" w:fill="FFFFFF"/>
            <w:vAlign w:val="center"/>
          </w:tcPr>
          <w:p w:rsidR="00CC3E67" w:rsidRPr="00293F92" w:rsidRDefault="00CC3E67" w:rsidP="00CC3E67">
            <w:pPr>
              <w:pStyle w:val="Other0"/>
              <w:shd w:val="clear" w:color="auto" w:fill="auto"/>
              <w:spacing w:after="0" w:line="240" w:lineRule="auto"/>
              <w:ind w:firstLine="0"/>
              <w:jc w:val="both"/>
              <w:rPr>
                <w:sz w:val="28"/>
                <w:szCs w:val="28"/>
              </w:rPr>
            </w:pPr>
            <w:r w:rsidRPr="00293F92">
              <w:rPr>
                <w:sz w:val="28"/>
                <w:szCs w:val="28"/>
              </w:rPr>
              <w:t>Địa điểm cách xa các cơ sở dịch vụ, cơ sở sản xuất, chăn nuôi, kho chứa hàng hóa gây ô nhiễm môi trường, độc hại, có nguy cơ trực tiếp phát sinh cháy, nổ và không nằm trong vùng cảnh báo nguy hiểm.</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907"/>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rPr>
            </w:pPr>
            <w:r w:rsidRPr="00293F92">
              <w:rPr>
                <w:sz w:val="28"/>
                <w:szCs w:val="28"/>
                <w:u w:val="single"/>
              </w:rPr>
              <w:t>2</w:t>
            </w:r>
          </w:p>
        </w:tc>
        <w:tc>
          <w:tcPr>
            <w:tcW w:w="6660" w:type="dxa"/>
            <w:tcBorders>
              <w:top w:val="single" w:sz="4" w:space="0" w:color="auto"/>
              <w:left w:val="single" w:sz="4" w:space="0" w:color="auto"/>
            </w:tcBorders>
            <w:shd w:val="clear" w:color="auto" w:fill="FFFFFF"/>
            <w:vAlign w:val="center"/>
          </w:tcPr>
          <w:p w:rsidR="00CC3E67" w:rsidRPr="00293F92" w:rsidRDefault="00CC3E67" w:rsidP="00CC3E67">
            <w:pPr>
              <w:pStyle w:val="Other0"/>
              <w:shd w:val="clear" w:color="auto" w:fill="auto"/>
              <w:spacing w:after="0" w:line="240" w:lineRule="auto"/>
              <w:ind w:firstLine="0"/>
              <w:jc w:val="both"/>
              <w:rPr>
                <w:sz w:val="28"/>
                <w:szCs w:val="28"/>
              </w:rPr>
            </w:pPr>
            <w:r w:rsidRPr="00293F92">
              <w:rPr>
                <w:sz w:val="28"/>
                <w:szCs w:val="28"/>
              </w:rPr>
              <w:t>Khuôn viên được ngăn cách với bên ngoài, có biển tên theo quy định; có cổng/cửa đóng mở theo giờ quy định.</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627"/>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rPr>
              <w:t>3</w:t>
            </w:r>
          </w:p>
        </w:tc>
        <w:tc>
          <w:tcPr>
            <w:tcW w:w="6660" w:type="dxa"/>
            <w:tcBorders>
              <w:top w:val="single" w:sz="4" w:space="0" w:color="auto"/>
              <w:left w:val="single" w:sz="4" w:space="0" w:color="auto"/>
            </w:tcBorders>
            <w:shd w:val="clear" w:color="auto" w:fill="FFFFFF"/>
            <w:vAlign w:val="center"/>
          </w:tcPr>
          <w:p w:rsidR="00CC3E67" w:rsidRPr="00293F92" w:rsidRDefault="00CC3E67" w:rsidP="00CC3E67">
            <w:pPr>
              <w:pStyle w:val="Other0"/>
              <w:shd w:val="clear" w:color="auto" w:fill="auto"/>
              <w:spacing w:after="0" w:line="240" w:lineRule="auto"/>
              <w:ind w:firstLine="0"/>
              <w:jc w:val="both"/>
              <w:rPr>
                <w:sz w:val="28"/>
                <w:szCs w:val="28"/>
              </w:rPr>
            </w:pPr>
            <w:r w:rsidRPr="00293F92">
              <w:rPr>
                <w:sz w:val="28"/>
                <w:szCs w:val="28"/>
              </w:rPr>
              <w:t>Khu vui chơi cho trẻ bằng phẳng, không trơn trượt; có hệ thống chỉ dẫn các vị trí, các khu vực chơi bằng ký hiệu khoa học, phù hợp với nhận thức của trẻ. Không sử dụng những đồ chơi đã gãy, hỏng có nguy cơ mất an toàn với trẻ.</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329"/>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rPr>
              <w:t>4</w:t>
            </w:r>
          </w:p>
        </w:tc>
        <w:tc>
          <w:tcPr>
            <w:tcW w:w="6660" w:type="dxa"/>
            <w:tcBorders>
              <w:top w:val="single" w:sz="4" w:space="0" w:color="auto"/>
              <w:left w:val="single" w:sz="4" w:space="0" w:color="auto"/>
            </w:tcBorders>
            <w:shd w:val="clear" w:color="auto" w:fill="FFFFFF"/>
            <w:vAlign w:val="center"/>
          </w:tcPr>
          <w:p w:rsidR="00CC3E67" w:rsidRPr="00293F92" w:rsidRDefault="00CC3E67" w:rsidP="00CC3E67">
            <w:pPr>
              <w:pStyle w:val="Other0"/>
              <w:shd w:val="clear" w:color="auto" w:fill="auto"/>
              <w:spacing w:after="0" w:line="240" w:lineRule="auto"/>
              <w:ind w:firstLine="0"/>
              <w:jc w:val="both"/>
              <w:rPr>
                <w:sz w:val="28"/>
                <w:szCs w:val="28"/>
              </w:rPr>
            </w:pPr>
            <w:r w:rsidRPr="00293F92">
              <w:rPr>
                <w:sz w:val="28"/>
                <w:szCs w:val="28"/>
              </w:rPr>
              <w:t>Hệ thống bồn hoa, bồn cây không có góc cạnh sắc nhọn; chậu hoa, cây cảnh đặt ở vị trí an toàn, chắc chắn; không trồng cây có quả vỏ cứng, hoa, quả có nhựa độc, gai sắc hoặc thu hút ruồi, muỗi.</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285"/>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rPr>
            </w:pPr>
            <w:r w:rsidRPr="00293F92">
              <w:rPr>
                <w:sz w:val="28"/>
                <w:szCs w:val="28"/>
                <w:u w:val="single"/>
              </w:rPr>
              <w:t>5</w:t>
            </w:r>
          </w:p>
        </w:tc>
        <w:tc>
          <w:tcPr>
            <w:tcW w:w="6660" w:type="dxa"/>
            <w:tcBorders>
              <w:top w:val="single" w:sz="4" w:space="0" w:color="auto"/>
              <w:left w:val="single" w:sz="4" w:space="0" w:color="auto"/>
            </w:tcBorders>
            <w:shd w:val="clear" w:color="auto" w:fill="FFFFFF"/>
            <w:vAlign w:val="center"/>
          </w:tcPr>
          <w:p w:rsidR="00CC3E67" w:rsidRPr="00293F92" w:rsidRDefault="00CC3E67" w:rsidP="00CC3E67">
            <w:pPr>
              <w:pStyle w:val="Other0"/>
              <w:shd w:val="clear" w:color="auto" w:fill="auto"/>
              <w:spacing w:after="0" w:line="240" w:lineRule="auto"/>
              <w:ind w:firstLine="0"/>
              <w:jc w:val="both"/>
              <w:rPr>
                <w:sz w:val="28"/>
                <w:szCs w:val="28"/>
              </w:rPr>
            </w:pPr>
            <w:r w:rsidRPr="00293F92">
              <w:rPr>
                <w:sz w:val="28"/>
                <w:szCs w:val="28"/>
              </w:rPr>
              <w:t>Hệ thống chứa nước (giếng, bể, bồn...) có nắp đậy chắc chắn. Có cửa hoặc rào chắn ở lối đi ra các khu vực như kênh, rạch, suối, ao, hồ, hố sâu (nếu có).</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706"/>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rPr>
            </w:pPr>
            <w:r w:rsidRPr="00293F92">
              <w:rPr>
                <w:sz w:val="28"/>
                <w:szCs w:val="28"/>
                <w:u w:val="single"/>
              </w:rPr>
              <w:t>6</w:t>
            </w:r>
          </w:p>
        </w:tc>
        <w:tc>
          <w:tcPr>
            <w:tcW w:w="6660" w:type="dxa"/>
            <w:tcBorders>
              <w:top w:val="single" w:sz="4" w:space="0" w:color="auto"/>
              <w:left w:val="single" w:sz="4" w:space="0" w:color="auto"/>
            </w:tcBorders>
            <w:shd w:val="clear" w:color="auto" w:fill="FFFFFF"/>
            <w:vAlign w:val="center"/>
          </w:tcPr>
          <w:p w:rsidR="00CC3E67" w:rsidRPr="00293F92" w:rsidRDefault="00CC3E67" w:rsidP="00CC3E67">
            <w:pPr>
              <w:pStyle w:val="Other0"/>
              <w:shd w:val="clear" w:color="auto" w:fill="auto"/>
              <w:spacing w:after="0" w:line="240" w:lineRule="auto"/>
              <w:ind w:firstLine="0"/>
              <w:jc w:val="both"/>
              <w:rPr>
                <w:sz w:val="28"/>
                <w:szCs w:val="28"/>
              </w:rPr>
            </w:pPr>
            <w:r w:rsidRPr="00293F92">
              <w:rPr>
                <w:sz w:val="28"/>
                <w:szCs w:val="28"/>
              </w:rPr>
              <w:t>Có lối thoát hiểm; thiết bị chữa cháy được kiểm định, bảo đảm hoạt động bình thường.</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700"/>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rPr>
              <w:t>7</w:t>
            </w:r>
          </w:p>
        </w:tc>
        <w:tc>
          <w:tcPr>
            <w:tcW w:w="6660" w:type="dxa"/>
            <w:tcBorders>
              <w:top w:val="single" w:sz="4" w:space="0" w:color="auto"/>
              <w:left w:val="single" w:sz="4" w:space="0" w:color="auto"/>
            </w:tcBorders>
            <w:shd w:val="clear" w:color="auto" w:fill="FFFFFF"/>
            <w:vAlign w:val="center"/>
          </w:tcPr>
          <w:p w:rsidR="00CC3E67" w:rsidRPr="00293F92" w:rsidRDefault="00CC3E67" w:rsidP="00CC3E67">
            <w:pPr>
              <w:pStyle w:val="Other0"/>
              <w:shd w:val="clear" w:color="auto" w:fill="auto"/>
              <w:spacing w:after="0" w:line="240" w:lineRule="auto"/>
              <w:ind w:firstLine="0"/>
              <w:jc w:val="both"/>
              <w:rPr>
                <w:sz w:val="28"/>
                <w:szCs w:val="28"/>
              </w:rPr>
            </w:pPr>
            <w:r w:rsidRPr="00293F92">
              <w:rPr>
                <w:sz w:val="28"/>
                <w:szCs w:val="28"/>
              </w:rPr>
              <w:t>Hệ thống cống, rãnh để dẫn thoát nước mưa, nước thải bảo đảm kín, không rò rỉ, ứ đọng gây ô nhiễm môi trường.</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657"/>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rPr>
              <w:t>8</w:t>
            </w:r>
          </w:p>
        </w:tc>
        <w:tc>
          <w:tcPr>
            <w:tcW w:w="6660" w:type="dxa"/>
            <w:tcBorders>
              <w:top w:val="single" w:sz="4" w:space="0" w:color="auto"/>
              <w:left w:val="single" w:sz="4" w:space="0" w:color="auto"/>
            </w:tcBorders>
            <w:shd w:val="clear" w:color="auto" w:fill="FFFFFF"/>
            <w:vAlign w:val="center"/>
          </w:tcPr>
          <w:p w:rsidR="00CC3E67" w:rsidRPr="00293F92" w:rsidRDefault="00CC3E67" w:rsidP="00CC3E67">
            <w:pPr>
              <w:pStyle w:val="Other0"/>
              <w:shd w:val="clear" w:color="auto" w:fill="auto"/>
              <w:spacing w:after="0" w:line="240" w:lineRule="auto"/>
              <w:ind w:firstLine="0"/>
              <w:jc w:val="both"/>
              <w:rPr>
                <w:sz w:val="28"/>
                <w:szCs w:val="28"/>
              </w:rPr>
            </w:pPr>
            <w:r w:rsidRPr="00293F92">
              <w:rPr>
                <w:sz w:val="28"/>
                <w:szCs w:val="28"/>
              </w:rPr>
              <w:t>Khu vực thu gom rác thải bố trí độc lập, cách xa phòng nhóm/lớp; thuận lợi cho việc thu gom, vận chuyển rác.</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441"/>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rPr>
              <w:t>9</w:t>
            </w:r>
          </w:p>
        </w:tc>
        <w:tc>
          <w:tcPr>
            <w:tcW w:w="6660" w:type="dxa"/>
            <w:tcBorders>
              <w:top w:val="single" w:sz="4" w:space="0" w:color="auto"/>
              <w:left w:val="single" w:sz="4" w:space="0" w:color="auto"/>
              <w:bottom w:val="single" w:sz="4" w:space="0" w:color="auto"/>
            </w:tcBorders>
            <w:shd w:val="clear" w:color="auto" w:fill="FFFFFF"/>
            <w:vAlign w:val="center"/>
          </w:tcPr>
          <w:p w:rsidR="00CC3E67" w:rsidRDefault="00CC3E67" w:rsidP="00CC3E67">
            <w:pPr>
              <w:pStyle w:val="Other0"/>
              <w:shd w:val="clear" w:color="auto" w:fill="auto"/>
              <w:spacing w:after="0" w:line="240" w:lineRule="auto"/>
              <w:ind w:firstLine="0"/>
              <w:jc w:val="both"/>
              <w:rPr>
                <w:sz w:val="28"/>
                <w:szCs w:val="28"/>
              </w:rPr>
            </w:pPr>
            <w:r w:rsidRPr="00293F92">
              <w:rPr>
                <w:sz w:val="28"/>
                <w:szCs w:val="28"/>
              </w:rPr>
              <w:t>Phòng/góc y tế bố trí ở vị trí thuận tiện cho công tác sơ/cấp cứu; có các loại thuốc thiết yếu, bảo đảm còn hạn sử dụng; có bảng hướng dẫn sơ cấp cứu; có các trang thiết bị phòng chống dịch bệnh theo đúng quy định.</w:t>
            </w:r>
          </w:p>
          <w:p w:rsidR="00CC3E67" w:rsidRPr="00293F92" w:rsidRDefault="00CC3E67" w:rsidP="00CC3E67">
            <w:pPr>
              <w:jc w:val="both"/>
            </w:pPr>
          </w:p>
          <w:p w:rsidR="00CC3E67" w:rsidRPr="00293F92" w:rsidRDefault="00CC3E67" w:rsidP="00CC3E67">
            <w:pPr>
              <w:jc w:val="both"/>
            </w:pPr>
          </w:p>
          <w:p w:rsidR="00CC3E67" w:rsidRPr="00293F92" w:rsidRDefault="00CC3E67" w:rsidP="00CC3E67">
            <w:pPr>
              <w:jc w:val="both"/>
            </w:pPr>
          </w:p>
          <w:p w:rsidR="00CC3E67" w:rsidRPr="00293F92" w:rsidRDefault="00CC3E67" w:rsidP="00CC3E67">
            <w:pPr>
              <w:jc w:val="both"/>
            </w:pP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513"/>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lang w:bidi="en-US"/>
              </w:rPr>
              <w:lastRenderedPageBreak/>
              <w:t>10</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 xml:space="preserve">Lan can, hiên chơi thiết kế đúng quy định hoặc được gia cố chắc chắn, đảm bảo an toàn (chiều cao lớn hơn lm, khoảng cách các thanh phân chia nhỏ hơn 10 </w:t>
            </w:r>
            <w:r w:rsidRPr="00293F92">
              <w:rPr>
                <w:sz w:val="28"/>
                <w:szCs w:val="28"/>
                <w:lang w:bidi="en-US"/>
              </w:rPr>
              <w:t xml:space="preserve">cm); </w:t>
            </w:r>
            <w:r w:rsidRPr="00293F92">
              <w:rPr>
                <w:sz w:val="28"/>
                <w:szCs w:val="28"/>
              </w:rPr>
              <w:t>không kê bàn ghế và đồ dùng ở khu vực lan can.</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286"/>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rPr>
            </w:pPr>
            <w:r w:rsidRPr="00293F92">
              <w:rPr>
                <w:sz w:val="28"/>
                <w:szCs w:val="28"/>
                <w:u w:val="single"/>
                <w:lang w:bidi="en-US"/>
              </w:rPr>
              <w:t>11</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Cầu thang có tay vịn, có lưới an toàn; có cửa chắn ở đầu và cuối cầu thang; thang máy, thang vận chuyển thực phẩm (nếu có) có cửa, khóa đảm bảo an toàn.</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360"/>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b/>
                <w:bCs/>
                <w:i/>
                <w:iCs/>
                <w:sz w:val="28"/>
                <w:szCs w:val="28"/>
                <w:lang w:bidi="en-US"/>
              </w:rPr>
              <w:t>II</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b/>
                <w:bCs/>
                <w:i/>
                <w:iCs/>
                <w:sz w:val="28"/>
                <w:szCs w:val="28"/>
              </w:rPr>
              <w:t>Phòng nuôi dưỡng, chăm sóc và giáo dục trẻ</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065"/>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lang w:bidi="en-US"/>
              </w:rPr>
              <w:t>12</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Phòng, nhóm bảo đảm diện tích theo quy định, không thấm dột, thoáng mát, đủ ánh sáng; nền nhà bằng phẳng, không trơn trượt.</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131"/>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lang w:bidi="en-US"/>
              </w:rPr>
              <w:t>13</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Hệ thống cửa (ra vào, cửa sổ) có móc cố định khi cửa mở; cửa sổ có chấn song chắc chắn, an toàn; cửa ra vào của nhóm trẻ có thanh chắn an toàn.</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181"/>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lang w:bidi="en-US"/>
              </w:rPr>
              <w:t>14</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Không gian trong phòng, nhóm được bố trí thân thiện, phù hợp với độ tuổi, màu sắc trung tính; chiều cao các tranh ảnh, thiết bị phù hợp tầm nhìn của trẻ</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307"/>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lang w:bidi="en-US"/>
              </w:rPr>
              <w:t>15</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Góc chơi bố trí phù hợp với diện tích phòng, nhóm/lớp, an toàn và thuận tiện cho trẻ hoạt động; không bố trí góc chơi ở khu vực cửa ra vào và cửa nhà vệ sinh.</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759"/>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rPr>
            </w:pPr>
            <w:r w:rsidRPr="00293F92">
              <w:rPr>
                <w:sz w:val="28"/>
                <w:szCs w:val="28"/>
                <w:u w:val="single"/>
                <w:lang w:bidi="en-US"/>
              </w:rPr>
              <w:t>16</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Các ổ cắm điện, ăng-ten tivi, cầu chì, công tắc...được đặt ở nơi trẻ không với tới (độ cao lớn hơn 1,5 m tính từ mặt sàn) hoặc có hộp/nắp/lưới an toàn. Trong nhóm/lớp không sử dụng bếp đun, bàn là, ấm điện, máy bơm... và các chất dễ gây cháy nổ.</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360"/>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b/>
                <w:bCs/>
                <w:i/>
                <w:iCs/>
                <w:sz w:val="28"/>
                <w:szCs w:val="28"/>
                <w:lang w:bidi="en-US"/>
              </w:rPr>
              <w:t>III</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b/>
                <w:bCs/>
                <w:i/>
                <w:iCs/>
                <w:sz w:val="28"/>
                <w:szCs w:val="28"/>
              </w:rPr>
              <w:t>Thiết bị, đồ dùng, đồ chơi, học liệu</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155"/>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lang w:bidi="en-US"/>
              </w:rPr>
              <w:t>17</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Thiết bị, đồ dùng, đồ chơi trong nhóm/lớp đảm bảo an toàn, phù hợp với độ tuổi, bảo đảm tiêu chuẩn theo quy định.</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449"/>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lang w:bidi="en-US"/>
              </w:rPr>
              <w:t>18</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Thiết bị, đồ dùng, đồ chơi sắp xếp thuận tiện cho trẻ tiếp cận sử dụng, kể cả trẻ khuyết tật; tủ, giá, kệ...được kê xếp an toàn, có vít/chốt cố định; không sử dụng những đồ chơi đã gãy, hỏng có nguy cơ mất an toàn với trẻ.</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700"/>
          <w:jc w:val="center"/>
        </w:trPr>
        <w:tc>
          <w:tcPr>
            <w:tcW w:w="628"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lang w:bidi="en-US"/>
              </w:rPr>
              <w:t>19</w:t>
            </w:r>
          </w:p>
        </w:tc>
        <w:tc>
          <w:tcPr>
            <w:tcW w:w="6660" w:type="dxa"/>
            <w:tcBorders>
              <w:top w:val="single" w:sz="4" w:space="0" w:color="auto"/>
              <w:left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Tài liệu, học liệu bảo đảm yêu cầu về tính an toàn, thẩm mỹ, giáo dục theo quy định và đủ số lượng theo số trẻ.</w:t>
            </w:r>
          </w:p>
        </w:tc>
        <w:tc>
          <w:tcPr>
            <w:tcW w:w="1656" w:type="dxa"/>
            <w:tcBorders>
              <w:top w:val="single" w:sz="4" w:space="0" w:color="auto"/>
              <w:left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950"/>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rPr>
            </w:pPr>
            <w:r w:rsidRPr="00293F92">
              <w:rPr>
                <w:sz w:val="28"/>
                <w:szCs w:val="28"/>
                <w:lang w:bidi="en-US"/>
              </w:rPr>
              <w:t>20</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Các đồ dùng, giáo cụ trực quan dễ gây mất an toàn (dao, kéo, hột hạt,...) chi cho trẻ sử dụng khi có sự hướng dẫn, giám sát của giáo viên.</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930"/>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lastRenderedPageBreak/>
              <w:t>21</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Bình chứa nước uống, tủ/giá đựng ca cốc được bố trí tại khu vực trẻ dễ lấy, dễ cất và an toàn khi sử dụng.</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574"/>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b/>
                <w:bCs/>
                <w:i/>
                <w:iCs/>
                <w:sz w:val="28"/>
                <w:szCs w:val="28"/>
                <w:lang w:bidi="en-US"/>
              </w:rPr>
              <w:t>IV</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b/>
                <w:bCs/>
                <w:i/>
                <w:iCs/>
                <w:sz w:val="28"/>
                <w:szCs w:val="28"/>
              </w:rPr>
              <w:t>Nhà vệ sinh</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918"/>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sz w:val="28"/>
                <w:szCs w:val="28"/>
                <w:lang w:bidi="en-US"/>
              </w:rPr>
              <w:t>22</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Khu vệ sinh bảo đảm giáo viên dễ quan sát; thiết bị vệ sinh phù hợp với trẻ, thân thiện, dễ sử dụng.</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912"/>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23</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Nền nhà vệ sinh luôn khô ráo, sạch sẽ; dụng cụ có chứa nước (xô, chậu...) có nắp đậy an toàn.</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048"/>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24</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Dụng cụ đựng hoá chất (các chất tẩy rửa..) phải có nhãn rõ ràng, để đúng nơi quy định, xa tầm với của trẻ em. Chỉ sử dụng các chất tẩy rửa trong danh mục quy định.</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574"/>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b/>
                <w:bCs/>
                <w:i/>
                <w:iCs/>
                <w:sz w:val="28"/>
                <w:szCs w:val="28"/>
                <w:lang w:bidi="en-US"/>
              </w:rPr>
              <w:t>V</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b/>
                <w:bCs/>
                <w:i/>
                <w:iCs/>
                <w:sz w:val="28"/>
                <w:szCs w:val="28"/>
              </w:rPr>
              <w:t>Nhà bếp</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493"/>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25</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Độc lập hoặc có cửa ngăn cách với với khu vực chăm sóc, giáo dục trẻ; bảo đảm lưu thông không khí; bố trí các khu vực theo quy trình một chiều; có tiêu lệnh chữa cháy, bình chữa cháy được kiểm định và còn sử dụng được.</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286"/>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sz w:val="28"/>
                <w:szCs w:val="28"/>
                <w:lang w:bidi="en-US"/>
              </w:rPr>
              <w:t>26</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Trang thiết bị đáp ứng yêu cầu an toàn thực phẩm theo quy định hiện hành; thiết bị, đồ dùng phục vụ ăn uống làm bằng chất liệu an toàn, được vệ sinh sạch sẽ.</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861"/>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sz w:val="28"/>
                <w:szCs w:val="28"/>
                <w:lang w:bidi="en-US"/>
              </w:rPr>
              <w:t>27</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Có hợp đồng cung cấp thực phẩm hoặc biên bản cam kết về nguồn gốc, xuất xứ của thực phẩm.</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997"/>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28</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Quy trình chế biến, nấu nướng, chia thức ăn bảo đảm các quy định về an toàn thực phẩm; thực hiện lưu mẫu thức ăn theo quy định.</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991"/>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b/>
                <w:bCs/>
                <w:sz w:val="28"/>
                <w:szCs w:val="28"/>
                <w:lang w:bidi="en-US"/>
              </w:rPr>
            </w:pPr>
            <w:r w:rsidRPr="00293F92">
              <w:rPr>
                <w:b/>
                <w:bCs/>
                <w:sz w:val="28"/>
                <w:szCs w:val="28"/>
                <w:lang w:bidi="en-US"/>
              </w:rPr>
              <w:t>B</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b/>
                <w:bCs/>
                <w:sz w:val="28"/>
                <w:szCs w:val="28"/>
              </w:rPr>
            </w:pPr>
            <w:r w:rsidRPr="00293F92">
              <w:rPr>
                <w:b/>
                <w:bCs/>
                <w:sz w:val="28"/>
                <w:szCs w:val="28"/>
              </w:rPr>
              <w:t>Tiêu chí về cán bộ quản lý, giáo viên, nhân viên và môi trường sư phạm</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842"/>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29</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Không có cán bộ quản lý, giáo viên, nhân viên vi phạm đạo đức nhà giáo.</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822"/>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30</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Không có tình trạng bạo hành, xâm hại trẻ em xảy ra trong cơ sở giáo dục mầm non.</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539"/>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sz w:val="28"/>
                <w:szCs w:val="28"/>
                <w:lang w:bidi="en-US"/>
              </w:rPr>
              <w:t>31</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Cán bộ quản lý, giáo viên, nhân viên được tập huấn nâng cao năng lực về bảo đảm an toàn, phòng, chống tai nạn thương tích; kỹ năng sơ, cấp cứu; phòng, chống bạo hành trẻ; kỹ năng ứng xử sư phạm.</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900"/>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sz w:val="28"/>
                <w:szCs w:val="28"/>
                <w:lang w:bidi="en-US"/>
              </w:rPr>
              <w:t>32</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Đảm bảo đủ giáo viên để thực hiện nhiệm vụ nuôi dưỡng, chăm sóc, giáo dục trẻ.</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036"/>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sz w:val="28"/>
                <w:szCs w:val="28"/>
                <w:lang w:bidi="en-US"/>
              </w:rPr>
              <w:lastRenderedPageBreak/>
              <w:t>33</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Trang phục của cán bộ quản lý, giáo viên, nhân viên gọn gàng, lịch sự, thuận tiện trong công tác nuôi dưỡng, chăm sóc, giáo dục trẻ em.</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746"/>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b/>
                <w:bCs/>
                <w:sz w:val="28"/>
                <w:szCs w:val="28"/>
                <w:lang w:bidi="en-US"/>
              </w:rPr>
              <w:t>C</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b/>
                <w:bCs/>
                <w:sz w:val="28"/>
                <w:szCs w:val="28"/>
              </w:rPr>
              <w:t>Tiêu chí về tổ chức hoạt động; quan hệ nhà trường, gia đình và xã hội</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882"/>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34</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Có kế hoạch xây dựng cơ sở giáo dục mầm non an toàn, phòng, chống tai nạn thương tích.</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018"/>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u w:val="single"/>
                <w:lang w:bidi="en-US"/>
              </w:rPr>
            </w:pPr>
            <w:r w:rsidRPr="00293F92">
              <w:rPr>
                <w:sz w:val="28"/>
                <w:szCs w:val="28"/>
                <w:u w:val="single"/>
                <w:lang w:bidi="en-US"/>
              </w:rPr>
              <w:t>35</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Có bản cam kết giữa cơ sở giáo dục mầm non và gia đình về bảo đảm an toàn cho trẻ; có quy định về đón, trả trẻ để phòng tránh trẻ bị thất lạc.</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423"/>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sz w:val="28"/>
                <w:szCs w:val="28"/>
                <w:lang w:bidi="en-US"/>
              </w:rPr>
              <w:t>36</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Số điện thoại, hộp thư góp ý và các hình thức tiếp nhận thông tin về bạo hành, xâm hại, bảo đảm an toàn cho trẻ được công khai ở các vị trí dễ quan sát, tiếp cận.</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095"/>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sz w:val="28"/>
                <w:szCs w:val="28"/>
                <w:lang w:bidi="en-US"/>
              </w:rPr>
              <w:t>37</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Có hình thức thông tin phù hợp đến gia đình về kết quả hoạt động nuôi dưỡng, chăm sóc, giáo dục trẻ, những tiến bộ hoặc khó khăn của trẻ em.</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806"/>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sz w:val="28"/>
                <w:szCs w:val="28"/>
                <w:lang w:bidi="en-US"/>
              </w:rPr>
              <w:t>38</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Tổ chức theo dõi, đánh giá, chăm sóc sức khỏe cho trẻ em theo quy định.</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697"/>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sz w:val="28"/>
                <w:szCs w:val="28"/>
                <w:lang w:bidi="en-US"/>
              </w:rPr>
              <w:t>39</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Có bảng truyền thông về đảm bảo an toàn; phòng chống dịch bệnh; các thông tin về kiến thức nuôi dưỡng, chăm sóc, giáo dục trẻ đối với trẻ em; bảng công khai tài chính và thực đơn hàng ngày của trẻ (đối với cơ sở giáo dục mầm non có tổ chức ăn bán trú).</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r w:rsidR="00CC3E67" w:rsidRPr="00293F92" w:rsidTr="002D4CD2">
        <w:trPr>
          <w:trHeight w:hRule="exact" w:val="1084"/>
          <w:jc w:val="center"/>
        </w:trPr>
        <w:tc>
          <w:tcPr>
            <w:tcW w:w="628"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jc w:val="center"/>
              <w:rPr>
                <w:sz w:val="28"/>
                <w:szCs w:val="28"/>
                <w:lang w:bidi="en-US"/>
              </w:rPr>
            </w:pPr>
            <w:r w:rsidRPr="00293F92">
              <w:rPr>
                <w:sz w:val="28"/>
                <w:szCs w:val="28"/>
                <w:lang w:bidi="en-US"/>
              </w:rPr>
              <w:t>40</w:t>
            </w:r>
          </w:p>
        </w:tc>
        <w:tc>
          <w:tcPr>
            <w:tcW w:w="6660" w:type="dxa"/>
            <w:tcBorders>
              <w:top w:val="single" w:sz="4" w:space="0" w:color="auto"/>
              <w:left w:val="single" w:sz="4" w:space="0" w:color="auto"/>
              <w:bottom w:val="single" w:sz="4" w:space="0" w:color="auto"/>
            </w:tcBorders>
            <w:shd w:val="clear" w:color="auto" w:fill="FFFFFF"/>
            <w:vAlign w:val="center"/>
          </w:tcPr>
          <w:p w:rsidR="00CC3E67" w:rsidRPr="00293F92" w:rsidRDefault="00CC3E67" w:rsidP="002D4CD2">
            <w:pPr>
              <w:pStyle w:val="Other0"/>
              <w:shd w:val="clear" w:color="auto" w:fill="auto"/>
              <w:spacing w:after="0" w:line="240" w:lineRule="auto"/>
              <w:ind w:firstLine="0"/>
              <w:rPr>
                <w:sz w:val="28"/>
                <w:szCs w:val="28"/>
              </w:rPr>
            </w:pPr>
            <w:r w:rsidRPr="00293F92">
              <w:rPr>
                <w:sz w:val="28"/>
                <w:szCs w:val="28"/>
              </w:rPr>
              <w:t>Có sự tham gia của gia đình và cộng đồng trong rà soát, đánh giá và khắc phục các yếu tố nguy cơ gây mất an toàn với trẻ.</w:t>
            </w:r>
          </w:p>
        </w:tc>
        <w:tc>
          <w:tcPr>
            <w:tcW w:w="1656" w:type="dxa"/>
            <w:tcBorders>
              <w:top w:val="single" w:sz="4" w:space="0" w:color="auto"/>
              <w:left w:val="single" w:sz="4" w:space="0" w:color="auto"/>
              <w:bottom w:val="single" w:sz="4" w:space="0" w:color="auto"/>
              <w:right w:val="single" w:sz="4" w:space="0" w:color="auto"/>
            </w:tcBorders>
            <w:shd w:val="clear" w:color="auto" w:fill="FFFFFF"/>
          </w:tcPr>
          <w:p w:rsidR="00CC3E67" w:rsidRPr="00293F92" w:rsidRDefault="00CC3E67" w:rsidP="002D4CD2">
            <w:pPr>
              <w:rPr>
                <w:rFonts w:cs="Times New Roman"/>
                <w:sz w:val="28"/>
                <w:szCs w:val="28"/>
              </w:rPr>
            </w:pPr>
          </w:p>
        </w:tc>
      </w:tr>
    </w:tbl>
    <w:p w:rsidR="00CC3E67" w:rsidRPr="00293F92" w:rsidRDefault="00CC3E67" w:rsidP="00CC3E67">
      <w:pPr>
        <w:pStyle w:val="BodyText"/>
        <w:shd w:val="clear" w:color="auto" w:fill="auto"/>
        <w:spacing w:after="120" w:line="240" w:lineRule="auto"/>
        <w:ind w:firstLine="720"/>
        <w:jc w:val="both"/>
        <w:rPr>
          <w:sz w:val="28"/>
          <w:szCs w:val="28"/>
        </w:rPr>
      </w:pPr>
      <w:r w:rsidRPr="00293F92">
        <w:rPr>
          <w:b/>
          <w:bCs/>
          <w:i/>
          <w:iCs/>
          <w:sz w:val="28"/>
          <w:szCs w:val="28"/>
        </w:rPr>
        <w:t>Đánh giá:</w:t>
      </w:r>
    </w:p>
    <w:p w:rsidR="00CC3E67" w:rsidRPr="00293F92" w:rsidRDefault="00CC3E67" w:rsidP="00CC3E67">
      <w:pPr>
        <w:pStyle w:val="BodyText"/>
        <w:shd w:val="clear" w:color="auto" w:fill="auto"/>
        <w:tabs>
          <w:tab w:val="left" w:pos="275"/>
        </w:tabs>
        <w:spacing w:after="120" w:line="240" w:lineRule="auto"/>
        <w:ind w:firstLine="720"/>
        <w:jc w:val="both"/>
        <w:rPr>
          <w:sz w:val="28"/>
          <w:szCs w:val="28"/>
        </w:rPr>
      </w:pPr>
      <w:r w:rsidRPr="00293F92">
        <w:rPr>
          <w:sz w:val="28"/>
          <w:szCs w:val="28"/>
        </w:rPr>
        <w:t>- Mỗi tiêu chí được đánh giá “đạt” hoặc “chưa đạt”</w:t>
      </w:r>
    </w:p>
    <w:p w:rsidR="00CC3E67" w:rsidRPr="00293F92" w:rsidRDefault="00CC3E67" w:rsidP="00CC3E67">
      <w:pPr>
        <w:pStyle w:val="BodyText"/>
        <w:shd w:val="clear" w:color="auto" w:fill="auto"/>
        <w:tabs>
          <w:tab w:val="left" w:pos="275"/>
        </w:tabs>
        <w:spacing w:after="120" w:line="240" w:lineRule="auto"/>
        <w:ind w:firstLine="720"/>
        <w:jc w:val="both"/>
        <w:rPr>
          <w:sz w:val="28"/>
          <w:szCs w:val="28"/>
        </w:rPr>
      </w:pPr>
      <w:r w:rsidRPr="00293F92">
        <w:rPr>
          <w:sz w:val="28"/>
          <w:szCs w:val="28"/>
        </w:rPr>
        <w:t xml:space="preserve">- Tiêu chí bắt buộc (15 tiêu chí được đánh dấu </w:t>
      </w:r>
      <w:r w:rsidRPr="00293F92">
        <w:rPr>
          <w:sz w:val="28"/>
          <w:szCs w:val="28"/>
          <w:u w:val="single"/>
        </w:rPr>
        <w:t>gạch chân</w:t>
      </w:r>
      <w:r w:rsidRPr="00293F92">
        <w:rPr>
          <w:sz w:val="28"/>
          <w:szCs w:val="28"/>
        </w:rPr>
        <w:t xml:space="preserve">): 1, 2, 5, 6, 11, 16, 21, 23, 24, 25, 28, 29, 30, 34, </w:t>
      </w:r>
      <w:r w:rsidRPr="00293F92">
        <w:rPr>
          <w:color w:val="0F1464"/>
          <w:sz w:val="28"/>
          <w:szCs w:val="28"/>
        </w:rPr>
        <w:t>35.</w:t>
      </w:r>
    </w:p>
    <w:p w:rsidR="00CC3E67" w:rsidRPr="00BD386E" w:rsidRDefault="00CC3E67" w:rsidP="00CC3E67">
      <w:pPr>
        <w:spacing w:after="120"/>
        <w:ind w:firstLine="720"/>
        <w:jc w:val="both"/>
        <w:rPr>
          <w:rFonts w:cs="Times New Roman"/>
          <w:sz w:val="28"/>
          <w:szCs w:val="28"/>
        </w:rPr>
      </w:pPr>
      <w:r>
        <w:rPr>
          <w:rFonts w:cs="Times New Roman"/>
          <w:sz w:val="28"/>
          <w:szCs w:val="28"/>
        </w:rPr>
        <w:t>-</w:t>
      </w:r>
      <w:r w:rsidRPr="00BD386E">
        <w:rPr>
          <w:rFonts w:cs="Times New Roman"/>
          <w:sz w:val="28"/>
          <w:szCs w:val="28"/>
        </w:rPr>
        <w:t xml:space="preserve"> Tổng số tiêu chí được đánh giá đối với </w:t>
      </w:r>
      <w:r>
        <w:rPr>
          <w:rFonts w:cs="Times New Roman"/>
          <w:sz w:val="28"/>
          <w:szCs w:val="28"/>
        </w:rPr>
        <w:t>đơn vị</w:t>
      </w:r>
      <w:r w:rsidRPr="00BD386E">
        <w:rPr>
          <w:rFonts w:cs="Times New Roman"/>
          <w:sz w:val="28"/>
          <w:szCs w:val="28"/>
        </w:rPr>
        <w:t xml:space="preserve">: </w:t>
      </w:r>
    </w:p>
    <w:p w:rsidR="00CC3E67" w:rsidRPr="00BD386E" w:rsidRDefault="00CC3E67" w:rsidP="00CC3E67">
      <w:pPr>
        <w:spacing w:after="120"/>
        <w:ind w:firstLine="720"/>
        <w:jc w:val="both"/>
        <w:rPr>
          <w:rFonts w:cs="Times New Roman"/>
          <w:sz w:val="28"/>
          <w:szCs w:val="28"/>
        </w:rPr>
      </w:pPr>
      <w:r w:rsidRPr="00BD386E">
        <w:rPr>
          <w:rFonts w:cs="Times New Roman"/>
          <w:sz w:val="28"/>
          <w:szCs w:val="28"/>
        </w:rPr>
        <w:t xml:space="preserve">- Số tiêu chí đánh giá “Đạt”:  …./….  tiêu chí được đánh giá đối với </w:t>
      </w:r>
      <w:r>
        <w:rPr>
          <w:rFonts w:cs="Times New Roman"/>
          <w:sz w:val="28"/>
          <w:szCs w:val="28"/>
        </w:rPr>
        <w:t>đơn vị</w:t>
      </w:r>
      <w:r w:rsidRPr="00BD386E">
        <w:rPr>
          <w:rFonts w:cs="Times New Roman"/>
          <w:sz w:val="28"/>
          <w:szCs w:val="28"/>
        </w:rPr>
        <w:t>. Tỉ lệ ……….. %</w:t>
      </w:r>
    </w:p>
    <w:p w:rsidR="00CC3E67" w:rsidRPr="00BD386E" w:rsidRDefault="00CC3E67" w:rsidP="00CC3E67">
      <w:pPr>
        <w:spacing w:after="120"/>
        <w:ind w:firstLine="720"/>
        <w:jc w:val="both"/>
        <w:rPr>
          <w:rFonts w:cs="Times New Roman"/>
          <w:sz w:val="28"/>
          <w:szCs w:val="28"/>
        </w:rPr>
      </w:pPr>
      <w:r w:rsidRPr="00BD386E">
        <w:rPr>
          <w:rFonts w:cs="Times New Roman"/>
          <w:sz w:val="28"/>
          <w:szCs w:val="28"/>
        </w:rPr>
        <w:t xml:space="preserve">- Số tiêu chí bắt buộc “Chưa đạt” được đánh giá đối với </w:t>
      </w:r>
      <w:r>
        <w:rPr>
          <w:rFonts w:cs="Times New Roman"/>
          <w:sz w:val="28"/>
          <w:szCs w:val="28"/>
        </w:rPr>
        <w:t>đơn vị</w:t>
      </w:r>
      <w:r w:rsidRPr="00BD386E">
        <w:rPr>
          <w:rFonts w:cs="Times New Roman"/>
          <w:sz w:val="28"/>
          <w:szCs w:val="28"/>
        </w:rPr>
        <w:t>: ….. tiêu chí.</w:t>
      </w:r>
    </w:p>
    <w:p w:rsidR="00CC3E67" w:rsidRPr="00BD386E" w:rsidRDefault="00CC3E67" w:rsidP="00CC3E67">
      <w:pPr>
        <w:jc w:val="both"/>
        <w:rPr>
          <w:rFonts w:cs="Times New Roman"/>
          <w:b/>
          <w:sz w:val="28"/>
          <w:szCs w:val="28"/>
        </w:rPr>
      </w:pPr>
      <w:r w:rsidRPr="00BD386E">
        <w:rPr>
          <w:rFonts w:cs="Times New Roman"/>
          <w:sz w:val="28"/>
          <w:szCs w:val="28"/>
        </w:rPr>
        <w:t xml:space="preserve">          - Kết luận: ……………………….</w:t>
      </w:r>
    </w:p>
    <w:p w:rsidR="00AA3579" w:rsidRPr="008C1189" w:rsidRDefault="00AA3579" w:rsidP="008C1189">
      <w:pPr>
        <w:spacing w:after="120" w:line="240" w:lineRule="auto"/>
        <w:jc w:val="both"/>
        <w:rPr>
          <w:b/>
          <w:sz w:val="28"/>
        </w:rPr>
      </w:pPr>
      <w:bookmarkStart w:id="0" w:name="_GoBack"/>
      <w:bookmarkEnd w:id="0"/>
    </w:p>
    <w:sectPr w:rsidR="00AA3579" w:rsidRPr="008C1189" w:rsidSect="008C1189">
      <w:pgSz w:w="11907" w:h="16840" w:code="9"/>
      <w:pgMar w:top="1134" w:right="1134"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14C"/>
    <w:multiLevelType w:val="hybridMultilevel"/>
    <w:tmpl w:val="6B703786"/>
    <w:lvl w:ilvl="0" w:tplc="E1E0EAAC">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B25EDD"/>
    <w:multiLevelType w:val="hybridMultilevel"/>
    <w:tmpl w:val="A6268AF6"/>
    <w:lvl w:ilvl="0" w:tplc="CA6C23B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391B4A"/>
    <w:multiLevelType w:val="hybridMultilevel"/>
    <w:tmpl w:val="B6DCB01A"/>
    <w:lvl w:ilvl="0" w:tplc="505A23B8">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1571E6E"/>
    <w:multiLevelType w:val="hybridMultilevel"/>
    <w:tmpl w:val="2A40512E"/>
    <w:lvl w:ilvl="0" w:tplc="0DCCBE2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517128E9"/>
    <w:multiLevelType w:val="hybridMultilevel"/>
    <w:tmpl w:val="2A14C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D58"/>
    <w:rsid w:val="00030E89"/>
    <w:rsid w:val="007D5665"/>
    <w:rsid w:val="008C1189"/>
    <w:rsid w:val="00A01D58"/>
    <w:rsid w:val="00AA3579"/>
    <w:rsid w:val="00CC3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BFCC7"/>
  <w15:chartTrackingRefBased/>
  <w15:docId w15:val="{07274BDB-67CF-4A93-90C2-8242ADF4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1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1D58"/>
    <w:pPr>
      <w:ind w:left="720"/>
      <w:contextualSpacing/>
    </w:pPr>
  </w:style>
  <w:style w:type="character" w:customStyle="1" w:styleId="BodyTextChar">
    <w:name w:val="Body Text Char"/>
    <w:link w:val="BodyText"/>
    <w:rsid w:val="00AA3579"/>
    <w:rPr>
      <w:rFonts w:eastAsia="Times New Roman" w:cs="Times New Roman"/>
      <w:sz w:val="26"/>
      <w:szCs w:val="26"/>
      <w:shd w:val="clear" w:color="auto" w:fill="FFFFFF"/>
    </w:rPr>
  </w:style>
  <w:style w:type="character" w:customStyle="1" w:styleId="Tablecaption">
    <w:name w:val="Table caption_"/>
    <w:link w:val="Tablecaption0"/>
    <w:rsid w:val="00AA3579"/>
    <w:rPr>
      <w:rFonts w:eastAsia="Times New Roman" w:cs="Times New Roman"/>
      <w:i/>
      <w:iCs/>
      <w:sz w:val="22"/>
      <w:shd w:val="clear" w:color="auto" w:fill="FFFFFF"/>
    </w:rPr>
  </w:style>
  <w:style w:type="character" w:customStyle="1" w:styleId="Other">
    <w:name w:val="Other_"/>
    <w:link w:val="Other0"/>
    <w:rsid w:val="00AA3579"/>
    <w:rPr>
      <w:rFonts w:eastAsia="Times New Roman" w:cs="Times New Roman"/>
      <w:sz w:val="26"/>
      <w:szCs w:val="26"/>
      <w:shd w:val="clear" w:color="auto" w:fill="FFFFFF"/>
    </w:rPr>
  </w:style>
  <w:style w:type="paragraph" w:styleId="BodyText">
    <w:name w:val="Body Text"/>
    <w:basedOn w:val="Normal"/>
    <w:link w:val="BodyTextChar"/>
    <w:qFormat/>
    <w:rsid w:val="00AA3579"/>
    <w:pPr>
      <w:widowControl w:val="0"/>
      <w:shd w:val="clear" w:color="auto" w:fill="FFFFFF"/>
      <w:spacing w:after="100" w:line="262"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rsid w:val="00AA3579"/>
  </w:style>
  <w:style w:type="paragraph" w:customStyle="1" w:styleId="Tablecaption0">
    <w:name w:val="Table caption"/>
    <w:basedOn w:val="Normal"/>
    <w:link w:val="Tablecaption"/>
    <w:rsid w:val="00AA3579"/>
    <w:pPr>
      <w:widowControl w:val="0"/>
      <w:shd w:val="clear" w:color="auto" w:fill="FFFFFF"/>
      <w:spacing w:after="0" w:line="240" w:lineRule="auto"/>
    </w:pPr>
    <w:rPr>
      <w:rFonts w:eastAsia="Times New Roman" w:cs="Times New Roman"/>
      <w:i/>
      <w:iCs/>
      <w:sz w:val="22"/>
    </w:rPr>
  </w:style>
  <w:style w:type="paragraph" w:customStyle="1" w:styleId="Other0">
    <w:name w:val="Other"/>
    <w:basedOn w:val="Normal"/>
    <w:link w:val="Other"/>
    <w:rsid w:val="00AA3579"/>
    <w:pPr>
      <w:widowControl w:val="0"/>
      <w:shd w:val="clear" w:color="auto" w:fill="FFFFFF"/>
      <w:spacing w:after="100" w:line="262" w:lineRule="auto"/>
      <w:ind w:firstLine="400"/>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2026-04-13T04:23:00Z</dcterms:created>
  <dcterms:modified xsi:type="dcterms:W3CDTF">2026-04-13T04:23:00Z</dcterms:modified>
</cp:coreProperties>
</file>